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7A" w:rsidRDefault="005C677A" w:rsidP="005C677A">
      <w:pPr>
        <w:pStyle w:val="1"/>
        <w:rPr>
          <w:rFonts w:ascii="Times New Roman" w:hAnsi="Times New Roman"/>
          <w:sz w:val="28"/>
          <w:szCs w:val="28"/>
        </w:rPr>
      </w:pPr>
      <w:bookmarkStart w:id="0" w:name="sub_2020"/>
      <w:r>
        <w:rPr>
          <w:rFonts w:ascii="Times New Roman" w:hAnsi="Times New Roman"/>
          <w:sz w:val="28"/>
          <w:szCs w:val="28"/>
        </w:rPr>
        <w:t>О</w:t>
      </w:r>
      <w:r w:rsidRPr="001C695F">
        <w:rPr>
          <w:rFonts w:ascii="Times New Roman" w:hAnsi="Times New Roman"/>
          <w:sz w:val="28"/>
          <w:szCs w:val="28"/>
        </w:rPr>
        <w:t>ценк</w:t>
      </w:r>
      <w:r>
        <w:rPr>
          <w:rFonts w:ascii="Times New Roman" w:hAnsi="Times New Roman"/>
          <w:sz w:val="28"/>
          <w:szCs w:val="28"/>
        </w:rPr>
        <w:t>а</w:t>
      </w:r>
      <w:r w:rsidRPr="001C695F">
        <w:rPr>
          <w:rFonts w:ascii="Times New Roman" w:hAnsi="Times New Roman"/>
          <w:sz w:val="28"/>
          <w:szCs w:val="28"/>
        </w:rPr>
        <w:t xml:space="preserve"> эффективности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</w:p>
    <w:p w:rsidR="00661964" w:rsidRDefault="005C677A" w:rsidP="005C677A">
      <w:pPr>
        <w:jc w:val="center"/>
        <w:rPr>
          <w:b/>
          <w:sz w:val="28"/>
          <w:szCs w:val="28"/>
          <w:lang w:eastAsia="ru-RU"/>
        </w:rPr>
      </w:pPr>
      <w:r w:rsidRPr="005C677A">
        <w:rPr>
          <w:b/>
          <w:sz w:val="28"/>
          <w:szCs w:val="28"/>
          <w:lang w:eastAsia="ru-RU"/>
        </w:rPr>
        <w:t>"</w:t>
      </w:r>
      <w:r w:rsidR="00661964">
        <w:rPr>
          <w:b/>
          <w:sz w:val="28"/>
          <w:szCs w:val="28"/>
          <w:lang w:eastAsia="ru-RU"/>
        </w:rPr>
        <w:t>Муниципальная политика и развитие гражданского общества</w:t>
      </w:r>
      <w:r w:rsidRPr="005C677A">
        <w:rPr>
          <w:b/>
          <w:sz w:val="28"/>
          <w:szCs w:val="28"/>
          <w:lang w:eastAsia="ru-RU"/>
        </w:rPr>
        <w:t xml:space="preserve">" </w:t>
      </w:r>
    </w:p>
    <w:p w:rsidR="005C677A" w:rsidRPr="005C677A" w:rsidRDefault="005C677A" w:rsidP="005C677A">
      <w:pPr>
        <w:jc w:val="center"/>
        <w:rPr>
          <w:b/>
          <w:sz w:val="28"/>
          <w:szCs w:val="28"/>
          <w:lang w:eastAsia="ru-RU"/>
        </w:rPr>
      </w:pPr>
      <w:r w:rsidRPr="005C677A">
        <w:rPr>
          <w:b/>
          <w:sz w:val="28"/>
          <w:szCs w:val="28"/>
          <w:lang w:eastAsia="ru-RU"/>
        </w:rPr>
        <w:t>на 2015-2017 годы</w:t>
      </w:r>
    </w:p>
    <w:bookmarkEnd w:id="0"/>
    <w:p w:rsidR="005C677A" w:rsidRPr="001C695F" w:rsidRDefault="005C677A" w:rsidP="005C677A">
      <w:pPr>
        <w:rPr>
          <w:sz w:val="28"/>
          <w:szCs w:val="2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859"/>
        <w:gridCol w:w="993"/>
        <w:gridCol w:w="1871"/>
        <w:gridCol w:w="3544"/>
        <w:gridCol w:w="1389"/>
      </w:tblGrid>
      <w:tr w:rsidR="005C677A" w:rsidRPr="001C695F" w:rsidTr="005C677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N</w:t>
            </w:r>
          </w:p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C695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C695F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1C695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Обозначение критерия (X)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Весовой коэффициент (Y)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Формулировка критерия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Градация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Бальная оценка (В)</w:t>
            </w:r>
          </w:p>
        </w:tc>
      </w:tr>
      <w:tr w:rsidR="005C677A" w:rsidRPr="001C695F" w:rsidTr="005C677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Y1 = 0,2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Достижение целевых показателей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Все показатели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Более 80%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От 50 до 79%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Менее 50%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 w:rsidRPr="001C695F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Y2 = 0,2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Качество годового отчета о реализации программы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Отчет полностью соответствует установленным требованиям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Отчет содержит существенные отступления от установленных требований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3. Отчет не </w:t>
            </w:r>
            <w:proofErr w:type="gramStart"/>
            <w:r w:rsidRPr="001C695F">
              <w:rPr>
                <w:rFonts w:ascii="Times New Roman" w:hAnsi="Times New Roman"/>
                <w:sz w:val="28"/>
                <w:szCs w:val="28"/>
              </w:rPr>
              <w:t>соответствует установленным требованиям и возвращен</w:t>
            </w:r>
            <w:proofErr w:type="gramEnd"/>
            <w:r w:rsidRPr="001C695F">
              <w:rPr>
                <w:rFonts w:ascii="Times New Roman" w:hAnsi="Times New Roman"/>
                <w:sz w:val="28"/>
                <w:szCs w:val="28"/>
              </w:rPr>
              <w:t xml:space="preserve"> на переработку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C695F">
              <w:rPr>
                <w:rFonts w:ascii="Times New Roman" w:hAnsi="Times New Roman"/>
                <w:sz w:val="28"/>
                <w:szCs w:val="28"/>
              </w:rPr>
              <w:t>X</w:t>
            </w:r>
            <w:proofErr w:type="gramEnd"/>
            <w:r w:rsidRPr="001C695F"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C695F">
              <w:rPr>
                <w:rFonts w:ascii="Times New Roman" w:hAnsi="Times New Roman"/>
                <w:sz w:val="28"/>
                <w:szCs w:val="28"/>
              </w:rPr>
              <w:t>Y</w:t>
            </w:r>
            <w:proofErr w:type="gramEnd"/>
            <w:r w:rsidRPr="001C695F">
              <w:rPr>
                <w:rFonts w:ascii="Times New Roman" w:hAnsi="Times New Roman"/>
                <w:sz w:val="28"/>
                <w:szCs w:val="28"/>
              </w:rPr>
              <w:t>З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Освоение средств местного бюджета </w:t>
            </w: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(кроме экономии от проведения торгов и запросов котировок)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1. Средства освоены на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Средства освоены от 85 до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1D6293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Средства освоены менее чем на 85%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Y4 = 0,3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Освоение средств, предусмотренных бюджетами всех уровней (отношение кассовых расходов к объему ассигнований на реализацию Программы, предусмотренному бюджетами)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Освоение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Освоение от 75 до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1D6293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Освоение от 50 до 75%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Освоение менее 50%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Y6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Выполнение мероприятий, предусмотренных в Программе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gramStart"/>
            <w:r w:rsidRPr="001C695F">
              <w:rPr>
                <w:rFonts w:ascii="Times New Roman" w:hAnsi="Times New Roman"/>
                <w:sz w:val="28"/>
                <w:szCs w:val="28"/>
              </w:rPr>
              <w:t>Выполнены</w:t>
            </w:r>
            <w:proofErr w:type="gramEnd"/>
            <w:r w:rsidRPr="001C695F">
              <w:rPr>
                <w:rFonts w:ascii="Times New Roman" w:hAnsi="Times New Roman"/>
                <w:sz w:val="28"/>
                <w:szCs w:val="28"/>
              </w:rPr>
              <w:t xml:space="preserve"> 100%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F36665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gramStart"/>
            <w:r w:rsidRPr="001C695F">
              <w:rPr>
                <w:rFonts w:ascii="Times New Roman" w:hAnsi="Times New Roman"/>
                <w:sz w:val="28"/>
                <w:szCs w:val="28"/>
              </w:rPr>
              <w:t>Выполнены</w:t>
            </w:r>
            <w:proofErr w:type="gramEnd"/>
            <w:r w:rsidRPr="001C695F">
              <w:rPr>
                <w:rFonts w:ascii="Times New Roman" w:hAnsi="Times New Roman"/>
                <w:sz w:val="28"/>
                <w:szCs w:val="28"/>
              </w:rPr>
              <w:t xml:space="preserve"> от 80 до 99%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gramStart"/>
            <w:r w:rsidRPr="001C695F">
              <w:rPr>
                <w:rFonts w:ascii="Times New Roman" w:hAnsi="Times New Roman"/>
                <w:sz w:val="28"/>
                <w:szCs w:val="28"/>
              </w:rPr>
              <w:t>Выполнены</w:t>
            </w:r>
            <w:proofErr w:type="gramEnd"/>
            <w:r w:rsidRPr="001C695F">
              <w:rPr>
                <w:rFonts w:ascii="Times New Roman" w:hAnsi="Times New Roman"/>
                <w:sz w:val="28"/>
                <w:szCs w:val="28"/>
              </w:rPr>
              <w:t xml:space="preserve"> от 65 до 79%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proofErr w:type="gramStart"/>
            <w:r w:rsidRPr="001C695F">
              <w:rPr>
                <w:rFonts w:ascii="Times New Roman" w:hAnsi="Times New Roman"/>
                <w:sz w:val="28"/>
                <w:szCs w:val="28"/>
              </w:rPr>
              <w:t>Выполнены</w:t>
            </w:r>
            <w:proofErr w:type="gramEnd"/>
            <w:r w:rsidRPr="001C695F">
              <w:rPr>
                <w:rFonts w:ascii="Times New Roman" w:hAnsi="Times New Roman"/>
                <w:sz w:val="28"/>
                <w:szCs w:val="28"/>
              </w:rPr>
              <w:t xml:space="preserve"> менее 65% предусмотренных в Программе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Y7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Достижение показателей эффективности (в зависимости от специфики Программы)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Достигнуты 100%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Достигнуты от 85 до 99%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Достигнуты от 50 до 84%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4. Представлены показатели эффективности, не установленные в </w:t>
            </w: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утвержденной Программе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5. Достигнуты менее 50% показателей эффективности либо показатели эффективности не представлены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677A" w:rsidRPr="001C695F" w:rsidRDefault="005C677A" w:rsidP="005C677A">
      <w:pPr>
        <w:rPr>
          <w:sz w:val="28"/>
          <w:szCs w:val="28"/>
        </w:rPr>
      </w:pPr>
    </w:p>
    <w:p w:rsidR="005C677A" w:rsidRDefault="00320920" w:rsidP="005C677A">
      <w:pPr>
        <w:autoSpaceDE w:val="0"/>
        <w:jc w:val="both"/>
        <w:rPr>
          <w:bCs/>
          <w:sz w:val="28"/>
          <w:szCs w:val="28"/>
        </w:rPr>
      </w:pPr>
      <w:r w:rsidRPr="00320920">
        <w:rPr>
          <w:bCs/>
          <w:sz w:val="28"/>
          <w:szCs w:val="28"/>
        </w:rPr>
        <w:t>Расчет рейтинга эффективности программы</w:t>
      </w:r>
      <w:r>
        <w:rPr>
          <w:bCs/>
          <w:sz w:val="28"/>
          <w:szCs w:val="28"/>
        </w:rPr>
        <w:t>:</w:t>
      </w:r>
    </w:p>
    <w:p w:rsidR="00320920" w:rsidRDefault="00320920" w:rsidP="005C677A">
      <w:pPr>
        <w:autoSpaceDE w:val="0"/>
        <w:jc w:val="both"/>
        <w:rPr>
          <w:bCs/>
          <w:sz w:val="28"/>
          <w:szCs w:val="28"/>
        </w:rPr>
      </w:pPr>
    </w:p>
    <w:p w:rsidR="00320920" w:rsidRDefault="00320920" w:rsidP="005C677A">
      <w:p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R</w:t>
      </w:r>
      <w:r>
        <w:rPr>
          <w:bCs/>
          <w:sz w:val="28"/>
          <w:szCs w:val="28"/>
        </w:rPr>
        <w:t>=(0,2*10)+(0,2*10)+(0,1*</w:t>
      </w:r>
      <w:r w:rsidR="001D6293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)+(0,3*</w:t>
      </w:r>
      <w:r w:rsidR="001D6293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)+(0,1*</w:t>
      </w:r>
      <w:r w:rsidR="00F36665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)</w:t>
      </w:r>
      <w:r w:rsidR="00734E0A">
        <w:rPr>
          <w:bCs/>
          <w:sz w:val="28"/>
          <w:szCs w:val="28"/>
        </w:rPr>
        <w:t>+(0,1*</w:t>
      </w:r>
      <w:r w:rsidR="0064275F">
        <w:rPr>
          <w:bCs/>
          <w:sz w:val="28"/>
          <w:szCs w:val="28"/>
        </w:rPr>
        <w:t>10</w:t>
      </w:r>
      <w:r w:rsidR="00734E0A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=2+2+</w:t>
      </w:r>
      <w:r w:rsidR="001D6293">
        <w:rPr>
          <w:bCs/>
          <w:sz w:val="28"/>
          <w:szCs w:val="28"/>
        </w:rPr>
        <w:t>0,6</w:t>
      </w:r>
      <w:r w:rsidR="00734E0A">
        <w:rPr>
          <w:bCs/>
          <w:sz w:val="28"/>
          <w:szCs w:val="28"/>
        </w:rPr>
        <w:t>+</w:t>
      </w:r>
      <w:r w:rsidR="001D6293">
        <w:rPr>
          <w:bCs/>
          <w:sz w:val="28"/>
          <w:szCs w:val="28"/>
        </w:rPr>
        <w:t>2,4</w:t>
      </w:r>
      <w:r w:rsidR="00734E0A">
        <w:rPr>
          <w:bCs/>
          <w:sz w:val="28"/>
          <w:szCs w:val="28"/>
        </w:rPr>
        <w:t>+</w:t>
      </w:r>
      <w:r w:rsidR="00F36665">
        <w:rPr>
          <w:bCs/>
          <w:sz w:val="28"/>
          <w:szCs w:val="28"/>
        </w:rPr>
        <w:t>1</w:t>
      </w:r>
      <w:r w:rsidR="00734E0A">
        <w:rPr>
          <w:bCs/>
          <w:sz w:val="28"/>
          <w:szCs w:val="28"/>
        </w:rPr>
        <w:t>+</w:t>
      </w:r>
      <w:r w:rsidR="0064275F">
        <w:rPr>
          <w:bCs/>
          <w:sz w:val="28"/>
          <w:szCs w:val="28"/>
        </w:rPr>
        <w:t>1</w:t>
      </w:r>
      <w:r w:rsidR="00734E0A">
        <w:rPr>
          <w:bCs/>
          <w:sz w:val="28"/>
          <w:szCs w:val="28"/>
        </w:rPr>
        <w:t>=</w:t>
      </w:r>
      <w:r w:rsidR="001D6293">
        <w:rPr>
          <w:bCs/>
          <w:sz w:val="28"/>
          <w:szCs w:val="28"/>
        </w:rPr>
        <w:t>9</w:t>
      </w:r>
    </w:p>
    <w:p w:rsidR="00B04264" w:rsidRDefault="00B04264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04264" w:rsidRDefault="00B04264" w:rsidP="00B04264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результатам оценки эффективности реализации муниципальной программы присвоен рейтинг эффективности Программы в 201</w:t>
      </w:r>
      <w:r w:rsidR="008C05F9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году </w:t>
      </w:r>
      <w:r>
        <w:rPr>
          <w:bCs/>
          <w:sz w:val="28"/>
          <w:szCs w:val="28"/>
          <w:lang w:val="en-US"/>
        </w:rPr>
        <w:t>R</w:t>
      </w:r>
      <w:r w:rsidRPr="00B04264">
        <w:rPr>
          <w:bCs/>
          <w:sz w:val="28"/>
          <w:szCs w:val="28"/>
        </w:rPr>
        <w:t xml:space="preserve"> = </w:t>
      </w:r>
      <w:r w:rsidR="001D6293">
        <w:rPr>
          <w:bCs/>
          <w:sz w:val="28"/>
          <w:szCs w:val="28"/>
        </w:rPr>
        <w:t>9</w:t>
      </w:r>
      <w:r w:rsidR="00AD76FF">
        <w:rPr>
          <w:bCs/>
          <w:sz w:val="28"/>
          <w:szCs w:val="28"/>
        </w:rPr>
        <w:t xml:space="preserve"> </w:t>
      </w:r>
      <w:r w:rsidR="002E09B0">
        <w:rPr>
          <w:bCs/>
          <w:sz w:val="28"/>
          <w:szCs w:val="28"/>
        </w:rPr>
        <w:t>высокая</w:t>
      </w:r>
      <w:r>
        <w:rPr>
          <w:bCs/>
          <w:sz w:val="28"/>
          <w:szCs w:val="28"/>
        </w:rPr>
        <w:t xml:space="preserve"> эффективн</w:t>
      </w:r>
      <w:r w:rsidR="002E09B0">
        <w:rPr>
          <w:bCs/>
          <w:sz w:val="28"/>
          <w:szCs w:val="28"/>
        </w:rPr>
        <w:t>ость</w:t>
      </w:r>
      <w:r>
        <w:rPr>
          <w:bCs/>
          <w:sz w:val="28"/>
          <w:szCs w:val="28"/>
        </w:rPr>
        <w:t>.</w:t>
      </w: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финансового отдела</w:t>
      </w: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администрации                                                                             </w:t>
      </w:r>
      <w:proofErr w:type="spellStart"/>
      <w:r w:rsidR="00AD76FF">
        <w:rPr>
          <w:bCs/>
          <w:sz w:val="28"/>
          <w:szCs w:val="28"/>
        </w:rPr>
        <w:t>М.В.Святова</w:t>
      </w:r>
      <w:proofErr w:type="spellEnd"/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Pr="00320920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AD76FF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.02.201</w:t>
      </w:r>
      <w:r w:rsidR="00285DC2">
        <w:rPr>
          <w:bCs/>
          <w:sz w:val="28"/>
          <w:szCs w:val="28"/>
        </w:rPr>
        <w:t>8</w:t>
      </w:r>
      <w:bookmarkStart w:id="1" w:name="_GoBack"/>
      <w:bookmarkEnd w:id="1"/>
      <w:r>
        <w:rPr>
          <w:bCs/>
          <w:sz w:val="28"/>
          <w:szCs w:val="28"/>
        </w:rPr>
        <w:t xml:space="preserve"> г.</w:t>
      </w:r>
    </w:p>
    <w:p w:rsidR="00AE6417" w:rsidRDefault="00AE6417">
      <w:pPr>
        <w:suppressAutoHyphens w:val="0"/>
        <w:spacing w:after="160" w:line="259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AE6417" w:rsidRDefault="00AE6417" w:rsidP="005C677A">
      <w:pPr>
        <w:autoSpaceDE w:val="0"/>
        <w:jc w:val="center"/>
        <w:rPr>
          <w:bCs/>
          <w:sz w:val="28"/>
          <w:szCs w:val="28"/>
        </w:rPr>
        <w:sectPr w:rsidR="00AE6417" w:rsidSect="00FF165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183" w:type="dxa"/>
        <w:tblInd w:w="93" w:type="dxa"/>
        <w:tblLayout w:type="fixed"/>
        <w:tblLook w:val="04A0"/>
      </w:tblPr>
      <w:tblGrid>
        <w:gridCol w:w="558"/>
        <w:gridCol w:w="1442"/>
        <w:gridCol w:w="552"/>
        <w:gridCol w:w="469"/>
        <w:gridCol w:w="500"/>
        <w:gridCol w:w="475"/>
        <w:gridCol w:w="382"/>
        <w:gridCol w:w="426"/>
        <w:gridCol w:w="529"/>
        <w:gridCol w:w="500"/>
        <w:gridCol w:w="475"/>
        <w:gridCol w:w="480"/>
        <w:gridCol w:w="457"/>
        <w:gridCol w:w="425"/>
        <w:gridCol w:w="500"/>
        <w:gridCol w:w="475"/>
        <w:gridCol w:w="496"/>
        <w:gridCol w:w="513"/>
        <w:gridCol w:w="426"/>
        <w:gridCol w:w="500"/>
        <w:gridCol w:w="475"/>
        <w:gridCol w:w="442"/>
        <w:gridCol w:w="1701"/>
        <w:gridCol w:w="567"/>
        <w:gridCol w:w="750"/>
        <w:gridCol w:w="668"/>
      </w:tblGrid>
      <w:tr w:rsidR="00AE6417" w:rsidRPr="00AE6417" w:rsidTr="00AE6417">
        <w:trPr>
          <w:trHeight w:val="375"/>
        </w:trPr>
        <w:tc>
          <w:tcPr>
            <w:tcW w:w="1518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6417"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Оперативный (годовой) отчет о реализации муниципальных программ</w:t>
            </w:r>
          </w:p>
        </w:tc>
      </w:tr>
      <w:tr w:rsidR="00AE6417" w:rsidRPr="00AE6417" w:rsidTr="00AE6417">
        <w:trPr>
          <w:trHeight w:val="37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AE6417" w:rsidRPr="00AE6417" w:rsidTr="00AE6417">
        <w:trPr>
          <w:trHeight w:val="375"/>
        </w:trPr>
        <w:tc>
          <w:tcPr>
            <w:tcW w:w="1518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6417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E6417"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Общий отдел администрации Григорьевского сельского поселения</w:t>
            </w:r>
          </w:p>
        </w:tc>
      </w:tr>
      <w:tr w:rsidR="00AE6417" w:rsidRPr="00AE6417" w:rsidTr="00AE6417">
        <w:trPr>
          <w:trHeight w:val="375"/>
        </w:trPr>
        <w:tc>
          <w:tcPr>
            <w:tcW w:w="1518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E6417">
              <w:rPr>
                <w:color w:val="000000"/>
                <w:sz w:val="28"/>
                <w:szCs w:val="28"/>
                <w:lang w:eastAsia="ru-RU"/>
              </w:rPr>
              <w:t>(наименование отдела, структурного подразделения)</w:t>
            </w:r>
          </w:p>
        </w:tc>
      </w:tr>
      <w:tr w:rsidR="00AE6417" w:rsidRPr="00AE6417" w:rsidTr="00AE6417">
        <w:trPr>
          <w:trHeight w:val="37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AE6417" w:rsidRPr="00AE6417" w:rsidTr="00AE6417">
        <w:trPr>
          <w:trHeight w:val="150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AE6417">
              <w:rPr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AE6417">
              <w:rPr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AE6417">
              <w:rPr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Наименование мероприятия программы</w:t>
            </w:r>
          </w:p>
        </w:tc>
        <w:tc>
          <w:tcPr>
            <w:tcW w:w="23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Предусмотрено программой с учетом внесенных изменений по состоянию на 31.12.2017г., тыс. руб.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Лимиты, утвержденные соответствующим решением (законом) о бюджете по состоянию на 31.12.2017г., тыс. руб.</w:t>
            </w:r>
          </w:p>
        </w:tc>
        <w:tc>
          <w:tcPr>
            <w:tcW w:w="23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Получено, тыс. руб.</w:t>
            </w:r>
          </w:p>
        </w:tc>
        <w:tc>
          <w:tcPr>
            <w:tcW w:w="2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Израсходовано</w:t>
            </w:r>
            <w:proofErr w:type="gramStart"/>
            <w:r w:rsidRPr="00AE6417">
              <w:rPr>
                <w:color w:val="000000"/>
                <w:sz w:val="16"/>
                <w:szCs w:val="16"/>
                <w:lang w:eastAsia="ru-RU"/>
              </w:rPr>
              <w:t xml:space="preserve">., </w:t>
            </w:r>
            <w:proofErr w:type="gramEnd"/>
            <w:r w:rsidRPr="00AE6417">
              <w:rPr>
                <w:color w:val="000000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Целевые индикаторы и показатели эффективности, предусмотренные программой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Причины неисполнения (перевыполнения)</w:t>
            </w:r>
          </w:p>
        </w:tc>
      </w:tr>
      <w:tr w:rsidR="00AE6417" w:rsidRPr="00AE6417" w:rsidTr="00AE6417">
        <w:trPr>
          <w:trHeight w:val="492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E6417">
              <w:rPr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E6417">
              <w:rPr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E6417">
              <w:rPr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E6417">
              <w:rPr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наименование показателя (индикатора)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AE6417" w:rsidRPr="00AE6417" w:rsidTr="00AE6417">
        <w:trPr>
          <w:trHeight w:val="945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КБ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РБ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 xml:space="preserve">Др. </w:t>
            </w:r>
            <w:proofErr w:type="spellStart"/>
            <w:r w:rsidRPr="00AE6417">
              <w:rPr>
                <w:color w:val="000000"/>
                <w:sz w:val="16"/>
                <w:szCs w:val="16"/>
                <w:lang w:eastAsia="ru-RU"/>
              </w:rPr>
              <w:t>источ</w:t>
            </w:r>
            <w:proofErr w:type="spellEnd"/>
            <w:r w:rsidRPr="00AE6417">
              <w:rPr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КБ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РБ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 xml:space="preserve">Др. </w:t>
            </w:r>
            <w:proofErr w:type="spellStart"/>
            <w:r w:rsidRPr="00AE6417">
              <w:rPr>
                <w:color w:val="000000"/>
                <w:sz w:val="16"/>
                <w:szCs w:val="16"/>
                <w:lang w:eastAsia="ru-RU"/>
              </w:rPr>
              <w:t>источ</w:t>
            </w:r>
            <w:proofErr w:type="spellEnd"/>
            <w:r w:rsidRPr="00AE6417">
              <w:rPr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КБ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РБ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 xml:space="preserve">Др. </w:t>
            </w:r>
            <w:proofErr w:type="spellStart"/>
            <w:r w:rsidRPr="00AE6417">
              <w:rPr>
                <w:color w:val="000000"/>
                <w:sz w:val="16"/>
                <w:szCs w:val="16"/>
                <w:lang w:eastAsia="ru-RU"/>
              </w:rPr>
              <w:t>источ</w:t>
            </w:r>
            <w:proofErr w:type="spellEnd"/>
            <w:r w:rsidRPr="00AE6417">
              <w:rPr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КБ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РБ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 xml:space="preserve">Др. </w:t>
            </w:r>
            <w:proofErr w:type="spellStart"/>
            <w:r w:rsidRPr="00AE6417">
              <w:rPr>
                <w:color w:val="000000"/>
                <w:sz w:val="16"/>
                <w:szCs w:val="16"/>
                <w:lang w:eastAsia="ru-RU"/>
              </w:rPr>
              <w:t>источ</w:t>
            </w:r>
            <w:proofErr w:type="spellEnd"/>
            <w:r w:rsidRPr="00AE6417">
              <w:rPr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AE6417" w:rsidRPr="00AE6417" w:rsidTr="00AE6417">
        <w:trPr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26</w:t>
            </w:r>
          </w:p>
        </w:tc>
      </w:tr>
      <w:tr w:rsidR="00AE6417" w:rsidRPr="00AE6417" w:rsidTr="00AE6417">
        <w:trPr>
          <w:trHeight w:val="375"/>
        </w:trPr>
        <w:tc>
          <w:tcPr>
            <w:tcW w:w="1518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"Муниципальная политика и развитие гражданского общества" на 2015-2017 годы</w:t>
            </w:r>
          </w:p>
        </w:tc>
      </w:tr>
      <w:tr w:rsidR="00AE6417" w:rsidRPr="00AE6417" w:rsidTr="00AE6417">
        <w:trPr>
          <w:trHeight w:val="37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5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Мероприятия подпрограммы "Развитие  муниципальной службы" </w:t>
            </w:r>
          </w:p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E6417" w:rsidRPr="00AE6417" w:rsidTr="00AE6417">
        <w:trPr>
          <w:trHeight w:val="1305"/>
        </w:trPr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 xml:space="preserve">Повышение квалификации и профессиональная  переподготовка муниципальных служащих 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Количество муниципальных служащих, прошедших повышение квалификации и переподготовку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 xml:space="preserve">переподготовка осуществлена за счет средств </w:t>
            </w:r>
            <w:proofErr w:type="spellStart"/>
            <w:r w:rsidRPr="00AE6417">
              <w:rPr>
                <w:color w:val="000000"/>
                <w:sz w:val="16"/>
                <w:szCs w:val="16"/>
                <w:lang w:eastAsia="ru-RU"/>
              </w:rPr>
              <w:t>мун</w:t>
            </w:r>
            <w:proofErr w:type="gramStart"/>
            <w:r w:rsidRPr="00AE6417">
              <w:rPr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AE6417">
              <w:rPr>
                <w:color w:val="000000"/>
                <w:sz w:val="16"/>
                <w:szCs w:val="16"/>
                <w:lang w:eastAsia="ru-RU"/>
              </w:rPr>
              <w:t>лужащего</w:t>
            </w:r>
            <w:proofErr w:type="spellEnd"/>
          </w:p>
        </w:tc>
      </w:tr>
      <w:tr w:rsidR="00AE6417" w:rsidRPr="00AE6417" w:rsidTr="00AE6417">
        <w:trPr>
          <w:trHeight w:val="825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Количество муниципальных служащих, в кадровом резерве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без изменения</w:t>
            </w:r>
          </w:p>
        </w:tc>
      </w:tr>
      <w:tr w:rsidR="00AE6417" w:rsidRPr="00AE6417" w:rsidTr="00AE6417">
        <w:trPr>
          <w:trHeight w:val="117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lastRenderedPageBreak/>
              <w:t>1.2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Организация прохождения практики студентов ВУЗов в администрации поселения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Организация прохождения практики студентов ВУЗов в администрации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2%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0%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отсутствие потребности</w:t>
            </w:r>
          </w:p>
        </w:tc>
      </w:tr>
      <w:tr w:rsidR="00AE6417" w:rsidRPr="00AE6417" w:rsidTr="00AE6417">
        <w:trPr>
          <w:trHeight w:val="68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Оснащенность рабочих мест компьютерной техникой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 xml:space="preserve">Оснащенность рабочих мест </w:t>
            </w:r>
            <w:proofErr w:type="gramStart"/>
            <w:r w:rsidRPr="00AE6417">
              <w:rPr>
                <w:color w:val="000000"/>
                <w:sz w:val="16"/>
                <w:szCs w:val="16"/>
                <w:lang w:eastAsia="ru-RU"/>
              </w:rPr>
              <w:t>компьютерной</w:t>
            </w:r>
            <w:proofErr w:type="gramEnd"/>
            <w:r w:rsidRPr="00AE6417">
              <w:rPr>
                <w:color w:val="000000"/>
                <w:sz w:val="16"/>
                <w:szCs w:val="16"/>
                <w:lang w:eastAsia="ru-RU"/>
              </w:rPr>
              <w:t xml:space="preserve"> техников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E6417" w:rsidRPr="00AE6417" w:rsidTr="00AE6417">
        <w:trPr>
          <w:trHeight w:val="39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Итого по мероприятиям подпрограммы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E6417" w:rsidRPr="00AE6417" w:rsidTr="0034522B">
        <w:trPr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625" w:type="dxa"/>
            <w:gridSpan w:val="2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Мероприятия подпрограммы "Развитие территориального общественного самоуправления "</w:t>
            </w:r>
          </w:p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E6417" w:rsidRPr="00AE6417" w:rsidTr="00AE6417">
        <w:trPr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E6417" w:rsidRPr="00AE6417" w:rsidTr="00AE6417">
        <w:trPr>
          <w:trHeight w:val="1410"/>
        </w:trPr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Компенсационные выплаты руководителям органов территориального общественного самоуправления при осуществлении собственных инициатив по вопросам местного самоуправления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Увеличение количества зарегистрированных органов территориального общественного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Сохранилось без изменения к уровню 2015 года (в т.ч. и финансирование)</w:t>
            </w:r>
          </w:p>
        </w:tc>
      </w:tr>
      <w:tr w:rsidR="00AE6417" w:rsidRPr="00AE6417" w:rsidTr="00AE6417">
        <w:trPr>
          <w:trHeight w:val="1283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 xml:space="preserve">Число руководителей органов территориального общественного </w:t>
            </w:r>
            <w:proofErr w:type="gramStart"/>
            <w:r w:rsidRPr="00AE6417">
              <w:rPr>
                <w:color w:val="000000"/>
                <w:sz w:val="16"/>
                <w:szCs w:val="16"/>
                <w:lang w:eastAsia="ru-RU"/>
              </w:rPr>
              <w:t>самоуправление</w:t>
            </w:r>
            <w:proofErr w:type="gramEnd"/>
            <w:r w:rsidRPr="00AE6417">
              <w:rPr>
                <w:color w:val="000000"/>
                <w:sz w:val="16"/>
                <w:szCs w:val="16"/>
                <w:lang w:eastAsia="ru-RU"/>
              </w:rPr>
              <w:t xml:space="preserve"> которым осуществляется компенсационная выплата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31,0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>31,0</w:t>
            </w: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AE6417" w:rsidRPr="00AE6417" w:rsidTr="00AE6417">
        <w:trPr>
          <w:trHeight w:val="39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Итого по мероприятиям подпрограммы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E6417" w:rsidRPr="00AE6417" w:rsidTr="00AE6417">
        <w:trPr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ИТОГО по программе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E6417" w:rsidRPr="00AE6417" w:rsidTr="00AE6417">
        <w:trPr>
          <w:trHeight w:val="31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E6417" w:rsidRPr="00AE6417" w:rsidTr="00AE6417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AE6417" w:rsidRPr="00AE6417" w:rsidTr="00AE6417">
        <w:trPr>
          <w:trHeight w:val="383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E6417">
              <w:rPr>
                <w:color w:val="000000"/>
                <w:sz w:val="16"/>
                <w:szCs w:val="16"/>
                <w:lang w:eastAsia="ru-RU"/>
              </w:rPr>
              <w:t xml:space="preserve">Заместитель главы </w:t>
            </w:r>
            <w:proofErr w:type="spellStart"/>
            <w:r w:rsidRPr="00AE6417">
              <w:rPr>
                <w:color w:val="000000"/>
                <w:sz w:val="16"/>
                <w:szCs w:val="16"/>
                <w:lang w:eastAsia="ru-RU"/>
              </w:rPr>
              <w:t>Григоьевского</w:t>
            </w:r>
            <w:proofErr w:type="spellEnd"/>
            <w:r w:rsidRPr="00AE6417">
              <w:rPr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E6417">
              <w:rPr>
                <w:color w:val="000000"/>
                <w:sz w:val="16"/>
                <w:szCs w:val="16"/>
                <w:lang w:eastAsia="ru-RU"/>
              </w:rPr>
              <w:t>С.В.Мирченко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AE6417" w:rsidRPr="00AE6417" w:rsidTr="00AE6417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417" w:rsidRPr="00AE6417" w:rsidRDefault="00AE6417" w:rsidP="00AE6417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5C677A" w:rsidRPr="00AE6417" w:rsidRDefault="005C677A" w:rsidP="00AE6417">
      <w:pPr>
        <w:autoSpaceDE w:val="0"/>
        <w:jc w:val="center"/>
        <w:rPr>
          <w:bCs/>
          <w:sz w:val="16"/>
          <w:szCs w:val="16"/>
        </w:rPr>
      </w:pPr>
    </w:p>
    <w:sectPr w:rsidR="005C677A" w:rsidRPr="00AE6417" w:rsidSect="00AE641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5C677A"/>
    <w:rsid w:val="00107A2E"/>
    <w:rsid w:val="001D6293"/>
    <w:rsid w:val="00285DC2"/>
    <w:rsid w:val="002E09B0"/>
    <w:rsid w:val="002F5634"/>
    <w:rsid w:val="00320920"/>
    <w:rsid w:val="005C677A"/>
    <w:rsid w:val="0064275F"/>
    <w:rsid w:val="00661964"/>
    <w:rsid w:val="00734E0A"/>
    <w:rsid w:val="008C05F9"/>
    <w:rsid w:val="009A0713"/>
    <w:rsid w:val="00AD76FF"/>
    <w:rsid w:val="00AE6417"/>
    <w:rsid w:val="00B04264"/>
    <w:rsid w:val="00B90D06"/>
    <w:rsid w:val="00D54048"/>
    <w:rsid w:val="00F36665"/>
    <w:rsid w:val="00FF1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C677A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677A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rsid w:val="005C677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4">
    <w:name w:val="Прижатый влево"/>
    <w:basedOn w:val="a"/>
    <w:next w:val="a"/>
    <w:rsid w:val="005C677A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27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27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1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Адм5</cp:lastModifiedBy>
  <cp:revision>2</cp:revision>
  <cp:lastPrinted>2018-05-15T08:26:00Z</cp:lastPrinted>
  <dcterms:created xsi:type="dcterms:W3CDTF">2018-05-15T14:11:00Z</dcterms:created>
  <dcterms:modified xsi:type="dcterms:W3CDTF">2018-05-15T14:11:00Z</dcterms:modified>
</cp:coreProperties>
</file>